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699" w:rsidRDefault="00110699" w:rsidP="0011069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D92F55" wp14:editId="37F9B927">
                <wp:simplePos x="0" y="0"/>
                <wp:positionH relativeFrom="column">
                  <wp:posOffset>4197350</wp:posOffset>
                </wp:positionH>
                <wp:positionV relativeFrom="paragraph">
                  <wp:posOffset>-333375</wp:posOffset>
                </wp:positionV>
                <wp:extent cx="771525" cy="6572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110699" w:rsidRDefault="00110699" w:rsidP="0011069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38755C" wp14:editId="5BFB14AD">
                                  <wp:extent cx="575501" cy="542925"/>
                                  <wp:effectExtent l="0" t="0" r="0" b="0"/>
                                  <wp:docPr id="4" name="Picture 4" descr="Obrazovanje - Crna Gora - Univerzitet Crne Go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Obrazovanje - Crna Gora - Univerzitet Crne Go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6326" cy="5437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0.5pt;margin-top:-26.25pt;width:60.7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" fillcolor="window" strokecolor="window" strokeweight=".5pt">
                <v:textbox>
                  <w:txbxContent>
                    <w:p w:rsidR="00110699" w:rsidRDefault="00110699" w:rsidP="00110699">
                      <w:r>
                        <w:rPr>
                          <w:noProof/>
                        </w:rPr>
                        <w:drawing>
                          <wp:inline distT="0" distB="0" distL="0" distR="0" wp14:anchorId="4738755C" wp14:editId="5BFB14AD">
                            <wp:extent cx="575501" cy="542925"/>
                            <wp:effectExtent l="0" t="0" r="0" b="0"/>
                            <wp:docPr id="4" name="Picture 4" descr="Obrazovanje - Crna Gora - Univerzitet Crne Go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Obrazovanje - Crna Gora - Univerzitet Crne Go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6326" cy="5437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40EEE1" wp14:editId="1018DBD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10699" w:rsidRPr="00184F79" w:rsidRDefault="00110699" w:rsidP="00110699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232CA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" filled="f" strokeweight=".5pt">
                <v:textbox style="mso-fit-shape-to-text:t">
                  <w:txbxContent>
                    <w:p w:rsidR="00110699" w:rsidRPr="00184F79" w:rsidRDefault="00110699" w:rsidP="00110699">
                      <w:pP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232CA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MArED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B5D5F8" wp14:editId="6EDE4AEE">
                <wp:simplePos x="0" y="0"/>
                <wp:positionH relativeFrom="column">
                  <wp:posOffset>838200</wp:posOffset>
                </wp:positionH>
                <wp:positionV relativeFrom="paragraph">
                  <wp:posOffset>-257175</wp:posOffset>
                </wp:positionV>
                <wp:extent cx="3143250" cy="7524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110699" w:rsidRPr="00232CA4" w:rsidRDefault="00110699" w:rsidP="0011069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32CA4">
                              <w:rPr>
                                <w:rFonts w:ascii="Times New Roman" w:hAnsi="Times New Roman" w:cs="Times New Roman"/>
                              </w:rPr>
                              <w:t>Projekat Tempus</w:t>
                            </w:r>
                            <w:r w:rsidRPr="00232CA4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Pr="00232CA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Modernizacija i harmonizacija obrazovanja pomoraca u Crnoj Gori i Albaniji - MArED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8" type="#_x0000_t202" style="position:absolute;margin-left:66pt;margin-top:-20.25pt;width:247.5pt;height:5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" fillcolor="window" strokecolor="window" strokeweight=".5pt">
                <v:textbox>
                  <w:txbxContent>
                    <w:p w:rsidR="00110699" w:rsidRPr="00232CA4" w:rsidRDefault="00110699" w:rsidP="0011069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32CA4">
                        <w:rPr>
                          <w:rFonts w:ascii="Times New Roman" w:hAnsi="Times New Roman" w:cs="Times New Roman"/>
                        </w:rPr>
                        <w:t>Projekat Tempus</w:t>
                      </w:r>
                      <w:r w:rsidRPr="00232CA4">
                        <w:rPr>
                          <w:rFonts w:ascii="Times New Roman" w:hAnsi="Times New Roman" w:cs="Times New Roman"/>
                        </w:rPr>
                        <w:br/>
                      </w:r>
                      <w:r w:rsidRPr="00232CA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Modernizacija i harmonizacija obrazovanja pomoraca u Crnoj Gori i Albaniji - MArED</w:t>
                      </w:r>
                    </w:p>
                  </w:txbxContent>
                </v:textbox>
              </v:shape>
            </w:pict>
          </mc:Fallback>
        </mc:AlternateContent>
      </w:r>
    </w:p>
    <w:p w:rsidR="00110699" w:rsidRDefault="00110699" w:rsidP="00110699">
      <w:pPr>
        <w:tabs>
          <w:tab w:val="left" w:pos="2370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ED835F" wp14:editId="12D5B78B">
                <wp:simplePos x="0" y="0"/>
                <wp:positionH relativeFrom="column">
                  <wp:posOffset>4530725</wp:posOffset>
                </wp:positionH>
                <wp:positionV relativeFrom="paragraph">
                  <wp:posOffset>52705</wp:posOffset>
                </wp:positionV>
                <wp:extent cx="781050" cy="4000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110699" w:rsidRPr="00093324" w:rsidRDefault="00110699" w:rsidP="0011069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9332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Tempus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9" type="#_x0000_t202" style="position:absolute;left:0;text-align:left;margin-left:356.75pt;margin-top:4.15pt;width:61.5pt;height:3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" fillcolor="window" strokecolor="window" strokeweight=".5pt">
                <v:textbox>
                  <w:txbxContent>
                    <w:p w:rsidR="00110699" w:rsidRPr="00093324" w:rsidRDefault="00110699" w:rsidP="0011069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9332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Tempus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EF15C8" wp14:editId="0E235BAC">
                <wp:simplePos x="0" y="0"/>
                <wp:positionH relativeFrom="column">
                  <wp:posOffset>3768725</wp:posOffset>
                </wp:positionH>
                <wp:positionV relativeFrom="paragraph">
                  <wp:posOffset>52705</wp:posOffset>
                </wp:positionV>
                <wp:extent cx="704850" cy="4000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110699" w:rsidRDefault="00110699" w:rsidP="0011069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F15E7E" wp14:editId="6EC2E2A9">
                                  <wp:extent cx="609600" cy="304800"/>
                                  <wp:effectExtent l="0" t="0" r="0" b="0"/>
                                  <wp:docPr id="6" name="Picture 6" descr="Europa.b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Europa.b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296.75pt;margin-top:4.15pt;width:55.5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" fillcolor="window" strokecolor="window" strokeweight=".5pt">
                <v:textbox>
                  <w:txbxContent>
                    <w:p w:rsidR="00110699" w:rsidRDefault="00110699" w:rsidP="00110699">
                      <w:r>
                        <w:rPr>
                          <w:noProof/>
                        </w:rPr>
                        <w:drawing>
                          <wp:inline distT="0" distB="0" distL="0" distR="0" wp14:anchorId="48F15E7E" wp14:editId="6EC2E2A9">
                            <wp:extent cx="609600" cy="304800"/>
                            <wp:effectExtent l="0" t="0" r="0" b="0"/>
                            <wp:docPr id="6" name="Picture 6" descr="Europa.b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Europa.b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244A4" w:rsidRDefault="00C244A4"/>
    <w:p w:rsidR="00110699" w:rsidRPr="002C0ADF" w:rsidRDefault="00110699" w:rsidP="00110699">
      <w:pPr>
        <w:spacing w:line="240" w:lineRule="auto"/>
        <w:jc w:val="center"/>
        <w:rPr>
          <w:rFonts w:ascii="Platan BG" w:hAnsi="Platan BG" w:cs="Platan BG"/>
          <w:b/>
          <w:bCs/>
          <w:i/>
          <w:iCs/>
          <w:color w:val="3366FF"/>
          <w:position w:val="-1"/>
          <w:sz w:val="40"/>
          <w:szCs w:val="40"/>
        </w:rPr>
      </w:pPr>
      <w:r>
        <w:rPr>
          <w:rFonts w:ascii="Platan BG" w:hAnsi="Platan BG" w:cs="Platan BG"/>
          <w:b/>
          <w:bCs/>
          <w:i/>
          <w:iCs/>
          <w:color w:val="3366FF"/>
          <w:position w:val="-1"/>
          <w:sz w:val="40"/>
          <w:szCs w:val="40"/>
        </w:rPr>
        <w:t>Dnevni red radn</w:t>
      </w:r>
      <w:r w:rsidR="0093706D">
        <w:rPr>
          <w:rFonts w:ascii="Platan BG" w:hAnsi="Platan BG" w:cs="Platan BG"/>
          <w:b/>
          <w:bCs/>
          <w:i/>
          <w:iCs/>
          <w:color w:val="3366FF"/>
          <w:position w:val="-1"/>
          <w:sz w:val="40"/>
          <w:szCs w:val="40"/>
        </w:rPr>
        <w:t xml:space="preserve">og </w:t>
      </w:r>
      <w:r>
        <w:rPr>
          <w:rFonts w:ascii="Platan BG" w:hAnsi="Platan BG" w:cs="Platan BG"/>
          <w:b/>
          <w:bCs/>
          <w:i/>
          <w:iCs/>
          <w:color w:val="3366FF"/>
          <w:position w:val="-1"/>
          <w:sz w:val="40"/>
          <w:szCs w:val="40"/>
        </w:rPr>
        <w:t>s</w:t>
      </w:r>
      <w:r w:rsidR="0093706D">
        <w:rPr>
          <w:rFonts w:ascii="Platan BG" w:hAnsi="Platan BG" w:cs="Platan BG"/>
          <w:b/>
          <w:bCs/>
          <w:i/>
          <w:iCs/>
          <w:color w:val="3366FF"/>
          <w:position w:val="-1"/>
          <w:sz w:val="40"/>
          <w:szCs w:val="40"/>
        </w:rPr>
        <w:t>astanka</w:t>
      </w:r>
      <w:bookmarkStart w:id="0" w:name="_GoBack"/>
      <w:bookmarkEnd w:id="0"/>
    </w:p>
    <w:p w:rsidR="00110699" w:rsidRPr="002C0ADF" w:rsidRDefault="00110699" w:rsidP="00110699">
      <w:pPr>
        <w:spacing w:line="240" w:lineRule="auto"/>
        <w:jc w:val="center"/>
        <w:rPr>
          <w:rFonts w:ascii="Platan BG" w:hAnsi="Platan BG" w:cs="Platan BG"/>
          <w:color w:val="000000"/>
          <w:position w:val="-1"/>
          <w:sz w:val="28"/>
          <w:szCs w:val="28"/>
        </w:rPr>
      </w:pPr>
      <w:r w:rsidRPr="002C0ADF">
        <w:rPr>
          <w:rFonts w:ascii="Platan BG" w:hAnsi="Platan BG" w:cs="Platan BG"/>
          <w:color w:val="000000"/>
          <w:position w:val="-1"/>
          <w:sz w:val="28"/>
          <w:szCs w:val="28"/>
        </w:rPr>
        <w:t>544257-TEMPUS-1-2013-1-ME-TEMPUS-JPCR</w:t>
      </w:r>
    </w:p>
    <w:p w:rsidR="00110699" w:rsidRPr="002C0ADF" w:rsidRDefault="00110699" w:rsidP="00110699">
      <w:pPr>
        <w:spacing w:line="240" w:lineRule="auto"/>
        <w:jc w:val="center"/>
        <w:rPr>
          <w:rFonts w:ascii="Platan BG" w:hAnsi="Platan BG" w:cs="Platan BG"/>
          <w:color w:val="000000"/>
          <w:position w:val="-1"/>
          <w:sz w:val="28"/>
          <w:szCs w:val="28"/>
        </w:rPr>
      </w:pPr>
      <w:r>
        <w:rPr>
          <w:rFonts w:ascii="Platan BG" w:hAnsi="Platan BG" w:cs="Platan BG"/>
          <w:color w:val="000000"/>
          <w:position w:val="-1"/>
          <w:sz w:val="28"/>
          <w:szCs w:val="28"/>
        </w:rPr>
        <w:t>26 - 27</w:t>
      </w:r>
      <w:r w:rsidRPr="002C0ADF">
        <w:rPr>
          <w:rFonts w:ascii="Platan BG" w:hAnsi="Platan BG" w:cs="Platan BG"/>
          <w:color w:val="000000"/>
          <w:position w:val="-1"/>
          <w:sz w:val="28"/>
          <w:szCs w:val="28"/>
        </w:rPr>
        <w:t xml:space="preserve"> </w:t>
      </w:r>
      <w:r>
        <w:rPr>
          <w:rFonts w:ascii="Platan BG" w:hAnsi="Platan BG" w:cs="Platan BG"/>
          <w:color w:val="000000"/>
          <w:position w:val="-1"/>
          <w:sz w:val="28"/>
          <w:szCs w:val="28"/>
        </w:rPr>
        <w:t>oktobar</w:t>
      </w:r>
      <w:r>
        <w:rPr>
          <w:rFonts w:ascii="Platan BG" w:hAnsi="Platan BG" w:cs="Platan BG"/>
          <w:color w:val="000000"/>
          <w:position w:val="-1"/>
          <w:sz w:val="28"/>
          <w:szCs w:val="28"/>
        </w:rPr>
        <w:t xml:space="preserve"> 2017</w:t>
      </w:r>
      <w:r w:rsidRPr="002C0ADF">
        <w:rPr>
          <w:rFonts w:ascii="Platan BG" w:hAnsi="Platan BG" w:cs="Platan BG"/>
          <w:color w:val="000000"/>
          <w:position w:val="-1"/>
          <w:sz w:val="28"/>
          <w:szCs w:val="28"/>
        </w:rPr>
        <w:t xml:space="preserve">, </w:t>
      </w:r>
      <w:r>
        <w:rPr>
          <w:rFonts w:ascii="Platan BG" w:hAnsi="Platan BG" w:cs="Platan BG"/>
          <w:color w:val="000000"/>
          <w:position w:val="-1"/>
          <w:sz w:val="28"/>
          <w:szCs w:val="28"/>
        </w:rPr>
        <w:t>Constanta</w:t>
      </w:r>
      <w:r w:rsidRPr="002C0ADF">
        <w:rPr>
          <w:rFonts w:ascii="Platan BG" w:hAnsi="Platan BG" w:cs="Platan BG"/>
          <w:color w:val="000000"/>
          <w:position w:val="-1"/>
          <w:sz w:val="28"/>
          <w:szCs w:val="28"/>
        </w:rPr>
        <w:t xml:space="preserve">, </w:t>
      </w:r>
      <w:r>
        <w:rPr>
          <w:rFonts w:ascii="Platan BG" w:hAnsi="Platan BG" w:cs="Platan BG"/>
          <w:color w:val="000000"/>
          <w:position w:val="-1"/>
          <w:sz w:val="28"/>
          <w:szCs w:val="28"/>
        </w:rPr>
        <w:t>R</w:t>
      </w:r>
      <w:r>
        <w:rPr>
          <w:rFonts w:ascii="Platan BG" w:hAnsi="Platan BG" w:cs="Platan BG"/>
          <w:color w:val="000000"/>
          <w:position w:val="-1"/>
          <w:sz w:val="28"/>
          <w:szCs w:val="28"/>
        </w:rPr>
        <w:t>umunija</w:t>
      </w:r>
    </w:p>
    <w:p w:rsidR="00110699" w:rsidRDefault="00110699" w:rsidP="00110699">
      <w:pPr>
        <w:jc w:val="center"/>
        <w:rPr>
          <w:rFonts w:ascii="Platan BG" w:hAnsi="Platan BG" w:cs="Platan BG"/>
          <w:b/>
          <w:bCs/>
          <w:i/>
          <w:iCs/>
          <w:color w:val="3366FF"/>
          <w:position w:val="-1"/>
          <w:sz w:val="24"/>
          <w:szCs w:val="24"/>
        </w:rPr>
      </w:pPr>
    </w:p>
    <w:p w:rsidR="00110699" w:rsidRPr="002C0ADF" w:rsidRDefault="00110699" w:rsidP="00110699">
      <w:pPr>
        <w:jc w:val="center"/>
        <w:rPr>
          <w:rFonts w:ascii="Platan BG" w:hAnsi="Platan BG" w:cs="Platan BG"/>
          <w:b/>
          <w:bCs/>
          <w:i/>
          <w:iCs/>
          <w:color w:val="3366FF"/>
          <w:position w:val="-1"/>
          <w:sz w:val="24"/>
          <w:szCs w:val="24"/>
        </w:rPr>
      </w:pPr>
      <w:r>
        <w:rPr>
          <w:rFonts w:ascii="Platan BG" w:hAnsi="Platan BG" w:cs="Platan BG"/>
          <w:b/>
          <w:bCs/>
          <w:i/>
          <w:iCs/>
          <w:color w:val="3366FF"/>
          <w:position w:val="-1"/>
          <w:sz w:val="24"/>
          <w:szCs w:val="24"/>
        </w:rPr>
        <w:t>1.dan</w:t>
      </w:r>
      <w:r>
        <w:rPr>
          <w:rFonts w:ascii="Platan BG" w:hAnsi="Platan BG" w:cs="Platan BG"/>
          <w:b/>
          <w:bCs/>
          <w:i/>
          <w:iCs/>
          <w:color w:val="3366FF"/>
          <w:position w:val="-1"/>
          <w:sz w:val="24"/>
          <w:szCs w:val="24"/>
        </w:rPr>
        <w:t xml:space="preserve"> </w:t>
      </w:r>
      <w:r>
        <w:rPr>
          <w:rFonts w:ascii="Platan BG" w:hAnsi="Platan BG" w:cs="Platan BG"/>
          <w:b/>
          <w:bCs/>
          <w:i/>
          <w:iCs/>
          <w:color w:val="3366FF"/>
          <w:position w:val="-1"/>
          <w:sz w:val="24"/>
          <w:szCs w:val="24"/>
        </w:rPr>
        <w:t>–</w:t>
      </w:r>
      <w:r>
        <w:rPr>
          <w:rFonts w:ascii="Platan BG" w:hAnsi="Platan BG" w:cs="Platan BG"/>
          <w:b/>
          <w:bCs/>
          <w:i/>
          <w:iCs/>
          <w:color w:val="3366FF"/>
          <w:position w:val="-1"/>
          <w:sz w:val="24"/>
          <w:szCs w:val="24"/>
        </w:rPr>
        <w:t xml:space="preserve"> </w:t>
      </w:r>
      <w:r>
        <w:rPr>
          <w:rFonts w:ascii="Platan BG" w:hAnsi="Platan BG" w:cs="Platan BG"/>
          <w:b/>
          <w:bCs/>
          <w:i/>
          <w:iCs/>
          <w:color w:val="3366FF"/>
          <w:position w:val="-1"/>
          <w:sz w:val="24"/>
          <w:szCs w:val="24"/>
        </w:rPr>
        <w:t>Dnevni red</w:t>
      </w:r>
    </w:p>
    <w:p w:rsidR="00110699" w:rsidRDefault="00110699" w:rsidP="00110699">
      <w:pPr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</w:pPr>
      <w:r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 xml:space="preserve">09:30 – 10:00 </w:t>
      </w:r>
      <w:r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ab/>
        <w:t>Registr</w:t>
      </w:r>
      <w:r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acija učesnika</w:t>
      </w:r>
    </w:p>
    <w:p w:rsidR="00110699" w:rsidRPr="002C0ADF" w:rsidRDefault="00110699" w:rsidP="00110699">
      <w:pPr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</w:pPr>
      <w:r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 xml:space="preserve">10:00 – 10:15 </w:t>
      </w:r>
      <w:r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ab/>
      </w:r>
      <w:r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Pozdravna riječi uvodni govor</w:t>
      </w:r>
      <w:r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 xml:space="preserve"> </w:t>
      </w:r>
    </w:p>
    <w:p w:rsidR="00110699" w:rsidRPr="002C0ADF" w:rsidRDefault="00110699" w:rsidP="00110699">
      <w:pPr>
        <w:ind w:left="2160" w:hanging="2160"/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</w:pPr>
      <w:r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10:15 – 11:</w:t>
      </w:r>
      <w:r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00</w:t>
      </w:r>
      <w:r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 xml:space="preserve"> </w:t>
      </w:r>
      <w:r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ab/>
      </w:r>
      <w:r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 xml:space="preserve">Analiza implementacije novog plana i programa na Univerzitetu Crne Gore  </w:t>
      </w:r>
    </w:p>
    <w:p w:rsidR="00110699" w:rsidRPr="00110699" w:rsidRDefault="00110699" w:rsidP="00110699">
      <w:pPr>
        <w:ind w:left="2160" w:hanging="2160"/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  <w:lang w:val="it-IT"/>
        </w:rPr>
      </w:pPr>
      <w:r w:rsidRPr="00110699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  <w:lang w:val="it-IT"/>
        </w:rPr>
        <w:t xml:space="preserve">11.00 – 11:45 </w:t>
      </w:r>
      <w:r w:rsidRPr="00110699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  <w:lang w:val="it-IT"/>
        </w:rPr>
        <w:tab/>
        <w:t xml:space="preserve">Analiza implementacije novog plana i programa na Univerzitetu “Ismail Qemali” </w:t>
      </w:r>
      <w:r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  <w:lang w:val="it-IT"/>
        </w:rPr>
        <w:t>u Valoni</w:t>
      </w:r>
    </w:p>
    <w:p w:rsidR="00110699" w:rsidRPr="00110699" w:rsidRDefault="00110699" w:rsidP="00110699">
      <w:pPr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  <w:lang w:val="it-IT"/>
        </w:rPr>
      </w:pPr>
      <w:r w:rsidRPr="00110699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  <w:lang w:val="it-IT"/>
        </w:rPr>
        <w:t xml:space="preserve">11:45 – 12:00 </w:t>
      </w:r>
      <w:r w:rsidRPr="00110699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  <w:lang w:val="it-IT"/>
        </w:rPr>
        <w:tab/>
      </w:r>
      <w:r w:rsidRPr="00110699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  <w:lang w:val="it-IT"/>
        </w:rPr>
        <w:t>Pauza</w:t>
      </w:r>
    </w:p>
    <w:p w:rsidR="00110699" w:rsidRPr="00110699" w:rsidRDefault="00110699" w:rsidP="00110699">
      <w:pPr>
        <w:ind w:left="2160" w:hanging="2160"/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  <w:lang w:val="it-IT"/>
        </w:rPr>
      </w:pPr>
      <w:r w:rsidRPr="00110699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  <w:lang w:val="it-IT"/>
        </w:rPr>
        <w:t xml:space="preserve">12:00 – 13:00 </w:t>
      </w:r>
      <w:r w:rsidRPr="00110699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  <w:lang w:val="it-IT"/>
        </w:rPr>
        <w:tab/>
      </w:r>
      <w:r w:rsidRPr="00110699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  <w:lang w:val="it-IT"/>
        </w:rPr>
        <w:t>Primjeri dobre prakse pri korišćenju različitih metoda, sredstava i tehnika u nastavi</w:t>
      </w:r>
      <w:r w:rsidRPr="00110699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  <w:lang w:val="it-IT"/>
        </w:rPr>
        <w:t xml:space="preserve">, </w:t>
      </w:r>
      <w:r w:rsidR="00553C7B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  <w:lang w:val="it-IT"/>
        </w:rPr>
        <w:t>baziranoj na STCW programu</w:t>
      </w:r>
    </w:p>
    <w:p w:rsidR="00110699" w:rsidRPr="002C0ADF" w:rsidRDefault="00110699" w:rsidP="00110699">
      <w:pPr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</w:pPr>
      <w:r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13:</w:t>
      </w:r>
      <w:r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00</w:t>
      </w:r>
      <w:r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 xml:space="preserve"> – 14:30 </w:t>
      </w:r>
      <w:r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ab/>
      </w:r>
      <w:r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Pauza za ručak</w:t>
      </w:r>
    </w:p>
    <w:p w:rsidR="00110699" w:rsidRPr="002C0ADF" w:rsidRDefault="00110699" w:rsidP="00110699">
      <w:pPr>
        <w:ind w:left="2160" w:hanging="2160"/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</w:pPr>
      <w:r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14:30 – 1</w:t>
      </w:r>
      <w:r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6</w:t>
      </w:r>
      <w:r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:</w:t>
      </w:r>
      <w:r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0</w:t>
      </w:r>
      <w:r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0</w:t>
      </w:r>
      <w:r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ab/>
      </w:r>
      <w:r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 xml:space="preserve">Korišćenje palubnih simulatora za obuku i evaluaciju </w:t>
      </w:r>
    </w:p>
    <w:p w:rsidR="00110699" w:rsidRPr="002C0ADF" w:rsidRDefault="00110699" w:rsidP="00110699">
      <w:pPr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</w:pPr>
      <w:r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16:</w:t>
      </w:r>
      <w:r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00</w:t>
      </w:r>
      <w:r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 xml:space="preserve"> – 16:</w:t>
      </w:r>
      <w:r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15</w:t>
      </w:r>
      <w:r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 xml:space="preserve"> </w:t>
      </w:r>
      <w:r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ab/>
      </w:r>
      <w:r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Pauza</w:t>
      </w:r>
    </w:p>
    <w:p w:rsidR="00110699" w:rsidRPr="002C0ADF" w:rsidRDefault="00110699" w:rsidP="00110699">
      <w:pPr>
        <w:ind w:left="2160" w:hanging="2160"/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</w:pPr>
      <w:r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16:</w:t>
      </w:r>
      <w:r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1</w:t>
      </w:r>
      <w:r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 xml:space="preserve">5 – 17:30 </w:t>
      </w:r>
      <w:r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ab/>
      </w:r>
      <w:r w:rsidR="00553C7B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 xml:space="preserve">Korišćenje simulatora stroja za obuku i evaluaciju </w:t>
      </w:r>
    </w:p>
    <w:p w:rsidR="00110699" w:rsidRDefault="00110699" w:rsidP="00110699">
      <w:pPr>
        <w:rPr>
          <w:rFonts w:ascii="Platan BG" w:hAnsi="Platan BG" w:cs="Platan BG"/>
          <w:b/>
          <w:bCs/>
          <w:i/>
          <w:iCs/>
          <w:color w:val="3366FF"/>
          <w:position w:val="-1"/>
          <w:sz w:val="24"/>
          <w:szCs w:val="24"/>
        </w:rPr>
      </w:pPr>
      <w:r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17:30</w:t>
      </w:r>
      <w:r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ab/>
      </w:r>
      <w:r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ab/>
      </w:r>
      <w:r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ab/>
      </w:r>
      <w:r w:rsidR="00553C7B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Završ</w:t>
      </w:r>
      <w:r w:rsidR="00E6348A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etak sastanka</w:t>
      </w:r>
    </w:p>
    <w:p w:rsidR="00110699" w:rsidRDefault="00110699" w:rsidP="00110699">
      <w:pPr>
        <w:jc w:val="center"/>
        <w:rPr>
          <w:rFonts w:ascii="Platan BG" w:hAnsi="Platan BG" w:cs="Platan BG"/>
          <w:b/>
          <w:bCs/>
          <w:i/>
          <w:iCs/>
          <w:color w:val="3366FF"/>
          <w:position w:val="-1"/>
          <w:sz w:val="24"/>
          <w:szCs w:val="24"/>
        </w:rPr>
      </w:pPr>
    </w:p>
    <w:p w:rsidR="00553C7B" w:rsidRPr="002C0ADF" w:rsidRDefault="00553C7B" w:rsidP="00553C7B">
      <w:pPr>
        <w:jc w:val="center"/>
        <w:rPr>
          <w:rFonts w:ascii="Platan BG" w:hAnsi="Platan BG" w:cs="Platan BG"/>
          <w:b/>
          <w:bCs/>
          <w:i/>
          <w:iCs/>
          <w:color w:val="3366FF"/>
          <w:position w:val="-1"/>
          <w:sz w:val="24"/>
          <w:szCs w:val="24"/>
        </w:rPr>
      </w:pPr>
      <w:r>
        <w:rPr>
          <w:rFonts w:ascii="Platan BG" w:hAnsi="Platan BG" w:cs="Platan BG"/>
          <w:b/>
          <w:bCs/>
          <w:i/>
          <w:iCs/>
          <w:color w:val="3366FF"/>
          <w:position w:val="-1"/>
          <w:sz w:val="24"/>
          <w:szCs w:val="24"/>
        </w:rPr>
        <w:t>1.dan – Dnevni red</w:t>
      </w:r>
    </w:p>
    <w:p w:rsidR="00110699" w:rsidRPr="002C0ADF" w:rsidRDefault="00110699" w:rsidP="00110699">
      <w:pPr>
        <w:ind w:left="2160" w:hanging="2160"/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</w:pPr>
      <w:r w:rsidRPr="00553C7B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  <w:lang w:val="it-IT"/>
        </w:rPr>
        <w:t xml:space="preserve">10:00 – 11:00 </w:t>
      </w:r>
      <w:r w:rsidRPr="00553C7B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  <w:lang w:val="it-IT"/>
        </w:rPr>
        <w:tab/>
      </w:r>
      <w:r w:rsidR="00553C7B" w:rsidRPr="00553C7B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  <w:lang w:val="it-IT"/>
        </w:rPr>
        <w:t>Opšti prikaz novog</w:t>
      </w:r>
      <w:r w:rsidRPr="00553C7B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  <w:lang w:val="it-IT"/>
        </w:rPr>
        <w:t xml:space="preserve"> STCW </w:t>
      </w:r>
      <w:r w:rsidR="00553C7B" w:rsidRPr="00553C7B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  <w:lang w:val="it-IT"/>
        </w:rPr>
        <w:t>programa</w:t>
      </w:r>
      <w:r w:rsidRPr="00553C7B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  <w:lang w:val="it-IT"/>
        </w:rPr>
        <w:t xml:space="preserve">. </w:t>
      </w:r>
      <w:r w:rsidR="00553C7B" w:rsidRPr="00553C7B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 xml:space="preserve">Sažetak pedagoških pristupa </w:t>
      </w:r>
    </w:p>
    <w:p w:rsidR="00110699" w:rsidRPr="002C0ADF" w:rsidRDefault="00110699" w:rsidP="00110699">
      <w:pPr>
        <w:ind w:left="2160" w:hanging="2160"/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</w:pPr>
      <w:r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11.</w:t>
      </w:r>
      <w:r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00</w:t>
      </w:r>
      <w:r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 xml:space="preserve"> – 11:</w:t>
      </w:r>
      <w:r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1</w:t>
      </w:r>
      <w:r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 xml:space="preserve">5 </w:t>
      </w:r>
      <w:r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ab/>
      </w:r>
      <w:r w:rsidR="00553C7B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Pauza</w:t>
      </w:r>
    </w:p>
    <w:p w:rsidR="00110699" w:rsidRPr="00553C7B" w:rsidRDefault="00110699" w:rsidP="00110699">
      <w:pPr>
        <w:ind w:left="2160" w:hanging="2160"/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  <w:lang w:val="it-IT"/>
        </w:rPr>
      </w:pPr>
      <w:r w:rsidRPr="00553C7B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  <w:lang w:val="it-IT"/>
        </w:rPr>
        <w:t xml:space="preserve">11:15 – 12:00 </w:t>
      </w:r>
      <w:r w:rsidRPr="00553C7B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  <w:lang w:val="it-IT"/>
        </w:rPr>
        <w:tab/>
      </w:r>
      <w:r w:rsidR="00553C7B" w:rsidRPr="00553C7B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  <w:lang w:val="it-IT"/>
        </w:rPr>
        <w:t xml:space="preserve">Prezentacija mogućnosti u vezi mobilnosti studenata i profesora u okviru </w:t>
      </w:r>
      <w:r w:rsidRPr="00553C7B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  <w:lang w:val="it-IT"/>
        </w:rPr>
        <w:t>Blue Career Fair</w:t>
      </w:r>
      <w:r w:rsidR="00553C7B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  <w:lang w:val="it-IT"/>
        </w:rPr>
        <w:t xml:space="preserve"> (sajam poslova u pomorstvu)</w:t>
      </w:r>
    </w:p>
    <w:p w:rsidR="00110699" w:rsidRPr="002C0ADF" w:rsidRDefault="00110699" w:rsidP="00110699">
      <w:pPr>
        <w:ind w:left="2160" w:hanging="2160"/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</w:pPr>
      <w:r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lastRenderedPageBreak/>
        <w:t>12:00 – 13:</w:t>
      </w:r>
      <w:r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30</w:t>
      </w:r>
      <w:r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 xml:space="preserve"> </w:t>
      </w:r>
      <w:r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ab/>
      </w:r>
      <w:r w:rsidR="00553C7B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Pauza</w:t>
      </w:r>
    </w:p>
    <w:p w:rsidR="00110699" w:rsidRDefault="00110699" w:rsidP="00110699">
      <w:pPr>
        <w:ind w:left="2160" w:hanging="2160"/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</w:pPr>
      <w:r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13:</w:t>
      </w:r>
      <w:r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30</w:t>
      </w:r>
      <w:r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 xml:space="preserve"> – 1</w:t>
      </w:r>
      <w:r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5</w:t>
      </w:r>
      <w:r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:</w:t>
      </w:r>
      <w:r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0</w:t>
      </w:r>
      <w:r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 xml:space="preserve">0 </w:t>
      </w:r>
      <w:r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ab/>
      </w:r>
      <w:r w:rsidR="00553C7B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Diskusija o aktivnostima koje treba da obezbijede održivost rezultata projekta</w:t>
      </w:r>
    </w:p>
    <w:p w:rsidR="00110699" w:rsidRPr="002C0ADF" w:rsidRDefault="00110699" w:rsidP="00110699">
      <w:pPr>
        <w:ind w:left="2160" w:hanging="2160"/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</w:pPr>
      <w:r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15.00 – 15.45</w:t>
      </w:r>
      <w:r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ab/>
      </w:r>
      <w:r w:rsidR="00E6348A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Prilike za buduće projekte</w:t>
      </w:r>
    </w:p>
    <w:p w:rsidR="00110699" w:rsidRPr="002C0ADF" w:rsidRDefault="00110699" w:rsidP="00110699">
      <w:pPr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</w:pPr>
      <w:r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1</w:t>
      </w:r>
      <w:r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5</w:t>
      </w:r>
      <w:r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:</w:t>
      </w:r>
      <w:r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45</w:t>
      </w:r>
      <w:r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 xml:space="preserve"> – 16:</w:t>
      </w:r>
      <w:r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00</w:t>
      </w:r>
      <w:r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 xml:space="preserve"> </w:t>
      </w:r>
      <w:r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ab/>
      </w:r>
      <w:r w:rsidR="00E6348A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Pauza</w:t>
      </w:r>
    </w:p>
    <w:p w:rsidR="00110699" w:rsidRPr="002C0ADF" w:rsidRDefault="00110699" w:rsidP="00110699">
      <w:pPr>
        <w:ind w:left="2160" w:hanging="2160"/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</w:pPr>
      <w:r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16:</w:t>
      </w:r>
      <w:r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00</w:t>
      </w:r>
      <w:r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 xml:space="preserve"> – 17:30 </w:t>
      </w:r>
      <w:r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ab/>
      </w:r>
      <w:r w:rsidR="00E6348A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Upravljanje projektom</w:t>
      </w:r>
      <w:r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. Administ</w:t>
      </w:r>
      <w:r w:rsidR="00E6348A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ativni i finansijski aspekt.</w:t>
      </w:r>
    </w:p>
    <w:p w:rsidR="00110699" w:rsidRPr="002C0ADF" w:rsidRDefault="00110699" w:rsidP="00110699">
      <w:pPr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</w:pPr>
      <w:r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17:30</w:t>
      </w:r>
      <w:r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ab/>
      </w:r>
      <w:r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ab/>
      </w:r>
      <w:r w:rsidRPr="002C0ADF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ab/>
      </w:r>
      <w:r w:rsidR="00E6348A"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  <w:t>Završetak sastanka</w:t>
      </w:r>
    </w:p>
    <w:p w:rsidR="00110699" w:rsidRPr="002C0ADF" w:rsidRDefault="00110699" w:rsidP="00110699">
      <w:pPr>
        <w:rPr>
          <w:rFonts w:ascii="Platan BG" w:hAnsi="Platan BG" w:cs="Platan BG"/>
          <w:bCs/>
          <w:iCs/>
          <w:color w:val="000000" w:themeColor="text1"/>
          <w:position w:val="-1"/>
          <w:sz w:val="24"/>
          <w:szCs w:val="24"/>
        </w:rPr>
      </w:pPr>
    </w:p>
    <w:p w:rsidR="00110699" w:rsidRDefault="00110699"/>
    <w:sectPr w:rsidR="00110699" w:rsidSect="00375B20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atan BG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699"/>
    <w:rsid w:val="00110699"/>
    <w:rsid w:val="00375B20"/>
    <w:rsid w:val="00553C7B"/>
    <w:rsid w:val="0093706D"/>
    <w:rsid w:val="00C244A4"/>
    <w:rsid w:val="00E6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6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0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6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6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0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6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B5A74-3E04-47B7-B501-DD43C5E8E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1</cp:revision>
  <dcterms:created xsi:type="dcterms:W3CDTF">2021-11-30T18:12:00Z</dcterms:created>
  <dcterms:modified xsi:type="dcterms:W3CDTF">2021-11-30T20:26:00Z</dcterms:modified>
</cp:coreProperties>
</file>